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27C3" w14:textId="77777777" w:rsidR="0015175A" w:rsidRPr="0015175A" w:rsidRDefault="0015175A" w:rsidP="0015175A">
      <w:pPr>
        <w:shd w:val="clear" w:color="auto" w:fill="ECEEEE"/>
        <w:spacing w:after="100" w:afterAutospacing="1" w:line="240" w:lineRule="auto"/>
        <w:outlineLvl w:val="0"/>
        <w:rPr>
          <w:rFonts w:ascii="PT Sans Narrow" w:eastAsia="Times New Roman" w:hAnsi="PT Sans Narrow" w:cs="Times New Roman"/>
          <w:color w:val="000000"/>
          <w:kern w:val="36"/>
          <w:sz w:val="39"/>
          <w:szCs w:val="39"/>
          <w:lang w:eastAsia="ru-RU"/>
          <w14:ligatures w14:val="none"/>
        </w:rPr>
      </w:pPr>
      <w:r w:rsidRPr="0015175A">
        <w:rPr>
          <w:rFonts w:ascii="PT Sans Narrow" w:eastAsia="Times New Roman" w:hAnsi="PT Sans Narrow" w:cs="Times New Roman"/>
          <w:color w:val="000000"/>
          <w:kern w:val="36"/>
          <w:sz w:val="39"/>
          <w:szCs w:val="39"/>
          <w:lang w:eastAsia="ru-RU"/>
          <w14:ligatures w14:val="none"/>
        </w:rPr>
        <w:t>Чем можно пользоваться на ГВЭ-9</w:t>
      </w:r>
    </w:p>
    <w:tbl>
      <w:tblPr>
        <w:tblW w:w="945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3963"/>
        <w:gridCol w:w="3963"/>
      </w:tblGrid>
      <w:tr w:rsidR="0015175A" w:rsidRPr="0015175A" w14:paraId="071A3FA6" w14:textId="77777777" w:rsidTr="0015175A">
        <w:trPr>
          <w:trHeight w:val="810"/>
          <w:tblHeader/>
        </w:trPr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360A" w14:textId="77777777" w:rsidR="0015175A" w:rsidRPr="0015175A" w:rsidRDefault="0015175A" w:rsidP="0015175A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Учебный предмет</w:t>
            </w:r>
          </w:p>
        </w:tc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DDB13" w14:textId="77777777" w:rsidR="0015175A" w:rsidRPr="0015175A" w:rsidRDefault="0015175A" w:rsidP="0015175A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Средства обучения и воспитан</w:t>
            </w:r>
          </w:p>
        </w:tc>
      </w:tr>
      <w:tr w:rsidR="0015175A" w:rsidRPr="0015175A" w14:paraId="2A5FDE7C" w14:textId="77777777" w:rsidTr="0015175A">
        <w:trPr>
          <w:trHeight w:val="270"/>
          <w:tblHeader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CEEEE"/>
            <w:vAlign w:val="center"/>
            <w:hideMark/>
          </w:tcPr>
          <w:p w14:paraId="15086B52" w14:textId="77777777" w:rsidR="0015175A" w:rsidRPr="0015175A" w:rsidRDefault="0015175A" w:rsidP="0015175A">
            <w:pPr>
              <w:spacing w:before="180" w:after="180" w:line="240" w:lineRule="auto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9DC1D" w14:textId="77777777" w:rsidR="0015175A" w:rsidRPr="0015175A" w:rsidRDefault="0015175A" w:rsidP="0015175A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Письменная форма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E2EA2" w14:textId="77777777" w:rsidR="0015175A" w:rsidRPr="0015175A" w:rsidRDefault="0015175A" w:rsidP="0015175A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Устная форма</w:t>
            </w:r>
          </w:p>
        </w:tc>
      </w:tr>
      <w:tr w:rsidR="0015175A" w:rsidRPr="0015175A" w14:paraId="3FEB4A94" w14:textId="77777777" w:rsidTr="0015175A">
        <w:trPr>
          <w:trHeight w:val="27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70886" w14:textId="77777777" w:rsidR="0015175A" w:rsidRPr="0015175A" w:rsidRDefault="0015175A" w:rsidP="0015175A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ECF7A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Орфографический и толковый словари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A4A26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Орфографические и толковые словари</w:t>
            </w:r>
          </w:p>
        </w:tc>
      </w:tr>
      <w:tr w:rsidR="0015175A" w:rsidRPr="0015175A" w14:paraId="23B08513" w14:textId="77777777" w:rsidTr="0015175A">
        <w:trPr>
          <w:trHeight w:val="27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98E123" w14:textId="77777777" w:rsidR="0015175A" w:rsidRPr="0015175A" w:rsidRDefault="0015175A" w:rsidP="0015175A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1DF98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Линейка, не содержащая справочной информации;</w:t>
            </w:r>
          </w:p>
          <w:p w14:paraId="16EBA8EE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BC7CB6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Линейка, не содержащая справочной информации;</w:t>
            </w:r>
          </w:p>
          <w:p w14:paraId="7F09528A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15175A" w:rsidRPr="0015175A" w14:paraId="010D0B6B" w14:textId="77777777" w:rsidTr="0015175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DF701" w14:textId="77777777" w:rsidR="0015175A" w:rsidRPr="0015175A" w:rsidRDefault="0015175A" w:rsidP="0015175A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9B7AE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Линейка, не содержащая справочной информации;</w:t>
            </w:r>
          </w:p>
          <w:p w14:paraId="3C7871A4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«Интернет»);</w:t>
            </w:r>
          </w:p>
          <w:p w14:paraId="73AC7BD7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Географические атласы для 7-9 классов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17CA16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«Интернет»); </w:t>
            </w:r>
          </w:p>
          <w:p w14:paraId="1AB085E3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Географические атласы для 7-9 классов</w:t>
            </w:r>
          </w:p>
        </w:tc>
      </w:tr>
      <w:tr w:rsidR="0015175A" w:rsidRPr="0015175A" w14:paraId="45A801B6" w14:textId="77777777" w:rsidTr="0015175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BB2F4" w14:textId="77777777" w:rsidR="0015175A" w:rsidRPr="0015175A" w:rsidRDefault="0015175A" w:rsidP="0015175A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D257D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Линейка, не содержащая справочной информации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4128A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используются</w:t>
            </w:r>
          </w:p>
        </w:tc>
      </w:tr>
      <w:tr w:rsidR="0015175A" w:rsidRPr="0015175A" w14:paraId="759D380B" w14:textId="77777777" w:rsidTr="0015175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68B31" w14:textId="77777777" w:rsidR="0015175A" w:rsidRPr="0015175A" w:rsidRDefault="0015175A" w:rsidP="0015175A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6BC1A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Линейка, не содержащая справочной информации;</w:t>
            </w:r>
          </w:p>
          <w:p w14:paraId="310B2177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«Интернет»);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F9AEA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«Интернет»);</w:t>
            </w:r>
          </w:p>
          <w:p w14:paraId="58B6BDD3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Справочные материалы, содержащие основные формулы курса физики образовательной программы основного общего образования</w:t>
            </w:r>
          </w:p>
        </w:tc>
      </w:tr>
      <w:tr w:rsidR="0015175A" w:rsidRPr="0015175A" w14:paraId="65700E08" w14:textId="77777777" w:rsidTr="0015175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BE985" w14:textId="77777777" w:rsidR="0015175A" w:rsidRPr="0015175A" w:rsidRDefault="0015175A" w:rsidP="0015175A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A5FF8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</w:t>
            </w: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«Интернет»);</w:t>
            </w:r>
          </w:p>
          <w:p w14:paraId="48007FF7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Периодическая система химических элементов Д.И. Менделеева;</w:t>
            </w:r>
          </w:p>
          <w:p w14:paraId="5639FC86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Таблица растворимости солей, кислот и оснований в воде;</w:t>
            </w:r>
          </w:p>
          <w:p w14:paraId="099979B3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электрохимический ряд напряжений металлов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DE7369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</w:t>
            </w: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;</w:t>
            </w:r>
          </w:p>
          <w:p w14:paraId="73FE6380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Периодическая система химических элементов Д.И. Менделеева;</w:t>
            </w:r>
          </w:p>
          <w:p w14:paraId="013C15F9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Таблица растворимости солей, кислот и оснований в воде;</w:t>
            </w:r>
          </w:p>
          <w:p w14:paraId="7923974B" w14:textId="77777777" w:rsidR="0015175A" w:rsidRPr="0015175A" w:rsidRDefault="0015175A" w:rsidP="0015175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электрохимический ряд напряжений металлов</w:t>
            </w:r>
          </w:p>
        </w:tc>
      </w:tr>
      <w:tr w:rsidR="0015175A" w:rsidRPr="0015175A" w14:paraId="7D21D884" w14:textId="77777777" w:rsidTr="0015175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742F8" w14:textId="77777777" w:rsidR="0015175A" w:rsidRPr="0015175A" w:rsidRDefault="0015175A" w:rsidP="0015175A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0D372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используются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CB4D2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Атласы по истории России для 6-9 классов</w:t>
            </w:r>
          </w:p>
        </w:tc>
      </w:tr>
      <w:tr w:rsidR="0015175A" w:rsidRPr="0015175A" w14:paraId="1D02774F" w14:textId="77777777" w:rsidTr="0015175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C4674" w14:textId="77777777" w:rsidR="0015175A" w:rsidRPr="0015175A" w:rsidRDefault="0015175A" w:rsidP="0015175A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7856A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используются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612F8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Двуязычный словарь</w:t>
            </w:r>
          </w:p>
        </w:tc>
      </w:tr>
      <w:tr w:rsidR="0015175A" w:rsidRPr="0015175A" w14:paraId="22275D76" w14:textId="77777777" w:rsidTr="0015175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7C28E" w14:textId="77777777" w:rsidR="0015175A" w:rsidRPr="0015175A" w:rsidRDefault="0015175A" w:rsidP="0015175A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F858B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Компьютерная техника, не имеющая доступ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31C09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Компьютерная техника, не имеющая доступ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  <w:tr w:rsidR="0015175A" w:rsidRPr="0015175A" w14:paraId="596AB670" w14:textId="77777777" w:rsidTr="0015175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949B0" w14:textId="77777777" w:rsidR="0015175A" w:rsidRPr="0015175A" w:rsidRDefault="0015175A" w:rsidP="0015175A">
            <w:pPr>
              <w:spacing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CCC44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Полные тексты художественных произведений, а также сборники лирики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512B0" w14:textId="77777777" w:rsidR="0015175A" w:rsidRPr="0015175A" w:rsidRDefault="0015175A" w:rsidP="0015175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517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используются</w:t>
            </w:r>
          </w:p>
        </w:tc>
      </w:tr>
    </w:tbl>
    <w:p w14:paraId="7412CB7B" w14:textId="77777777" w:rsidR="00565A41" w:rsidRDefault="00565A41"/>
    <w:sectPr w:rsidR="0056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41"/>
    <w:rsid w:val="0015175A"/>
    <w:rsid w:val="00565A41"/>
    <w:rsid w:val="00D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3500A-C061-4691-8676-3046D742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A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A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5A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5A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5A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5A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5A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5A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5A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5A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5A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5A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5A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Судовых</dc:creator>
  <cp:keywords/>
  <dc:description/>
  <cp:lastModifiedBy>Наталия Судовых</cp:lastModifiedBy>
  <cp:revision>2</cp:revision>
  <dcterms:created xsi:type="dcterms:W3CDTF">2025-02-25T10:43:00Z</dcterms:created>
  <dcterms:modified xsi:type="dcterms:W3CDTF">2025-02-25T10:43:00Z</dcterms:modified>
</cp:coreProperties>
</file>